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EB" w:rsidRPr="00DE49E0" w:rsidRDefault="004B12EB" w:rsidP="004B12EB">
      <w:pPr>
        <w:pStyle w:val="c3"/>
        <w:jc w:val="both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0AEE2667" wp14:editId="6D43F8AF">
            <wp:extent cx="923925" cy="128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EB" w:rsidRPr="00DE49E0" w:rsidRDefault="004B12EB" w:rsidP="004B12EB">
      <w:pPr>
        <w:pStyle w:val="c3"/>
        <w:tabs>
          <w:tab w:val="center" w:pos="4995"/>
        </w:tabs>
        <w:jc w:val="both"/>
        <w:rPr>
          <w:b/>
          <w:sz w:val="32"/>
          <w:szCs w:val="32"/>
          <w:lang w:val="en-US"/>
        </w:rPr>
      </w:pPr>
      <w:r w:rsidRPr="00DE49E0">
        <w:rPr>
          <w:b/>
          <w:sz w:val="32"/>
          <w:szCs w:val="32"/>
          <w:lang w:val="en-US"/>
        </w:rPr>
        <w:t>PRESS RELEASE</w:t>
      </w:r>
    </w:p>
    <w:p w:rsidR="004B12EB" w:rsidRPr="00DE49E0" w:rsidRDefault="004B12EB" w:rsidP="004B12EB">
      <w:pPr>
        <w:pStyle w:val="c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June 19, 2015</w:t>
      </w:r>
      <w:r w:rsidRPr="00DE49E0">
        <w:rPr>
          <w:sz w:val="24"/>
          <w:szCs w:val="24"/>
          <w:lang w:val="en-US"/>
        </w:rPr>
        <w:t xml:space="preserve">, Kyiv, Ukraine </w:t>
      </w:r>
    </w:p>
    <w:p w:rsidR="004B12EB" w:rsidRDefault="004B12EB" w:rsidP="004B12EB">
      <w:pPr>
        <w:pStyle w:val="c3"/>
        <w:jc w:val="center"/>
        <w:rPr>
          <w:b/>
          <w:sz w:val="22"/>
          <w:szCs w:val="22"/>
          <w:lang w:val="en-US"/>
        </w:rPr>
      </w:pPr>
      <w:r w:rsidRPr="001F2EA5">
        <w:rPr>
          <w:b/>
          <w:sz w:val="22"/>
          <w:szCs w:val="22"/>
        </w:rPr>
        <w:t>MHP</w:t>
      </w:r>
      <w:r w:rsidRPr="001F2EA5">
        <w:rPr>
          <w:b/>
          <w:sz w:val="22"/>
          <w:szCs w:val="22"/>
          <w:lang w:val="en-US"/>
        </w:rPr>
        <w:t xml:space="preserve"> </w:t>
      </w:r>
      <w:r w:rsidRPr="001F2EA5">
        <w:rPr>
          <w:b/>
          <w:sz w:val="22"/>
          <w:szCs w:val="22"/>
        </w:rPr>
        <w:t>S</w:t>
      </w:r>
      <w:r w:rsidRPr="001F2EA5">
        <w:rPr>
          <w:b/>
          <w:sz w:val="22"/>
          <w:szCs w:val="22"/>
          <w:lang w:val="en-US"/>
        </w:rPr>
        <w:t>.</w:t>
      </w:r>
      <w:r w:rsidRPr="001F2EA5">
        <w:rPr>
          <w:b/>
          <w:sz w:val="22"/>
          <w:szCs w:val="22"/>
        </w:rPr>
        <w:t>A</w:t>
      </w:r>
      <w:proofErr w:type="gramStart"/>
      <w:r w:rsidRPr="001F2EA5">
        <w:rPr>
          <w:b/>
          <w:sz w:val="22"/>
          <w:szCs w:val="22"/>
          <w:lang w:val="en-US"/>
        </w:rPr>
        <w:t>.</w:t>
      </w:r>
      <w:proofErr w:type="gramEnd"/>
      <w:r w:rsidRPr="001F2EA5">
        <w:rPr>
          <w:b/>
          <w:sz w:val="22"/>
          <w:szCs w:val="22"/>
          <w:lang w:val="en-US"/>
        </w:rPr>
        <w:br/>
      </w:r>
      <w:r>
        <w:rPr>
          <w:b/>
          <w:sz w:val="22"/>
          <w:szCs w:val="22"/>
          <w:lang w:val="en-US"/>
        </w:rPr>
        <w:t>Result of EGM</w:t>
      </w:r>
    </w:p>
    <w:p w:rsidR="004B12EB" w:rsidRDefault="004B12EB" w:rsidP="004B12EB">
      <w:pPr>
        <w:pStyle w:val="c3"/>
        <w:jc w:val="both"/>
        <w:rPr>
          <w:sz w:val="22"/>
          <w:szCs w:val="22"/>
          <w:lang w:val="en-US"/>
        </w:rPr>
      </w:pPr>
      <w:r w:rsidRPr="00C74C6E">
        <w:rPr>
          <w:sz w:val="22"/>
          <w:szCs w:val="22"/>
          <w:lang w:val="en-US"/>
        </w:rPr>
        <w:t>MHP</w:t>
      </w:r>
      <w:r w:rsidRPr="00F84F9E">
        <w:rPr>
          <w:sz w:val="22"/>
          <w:szCs w:val="22"/>
          <w:lang w:val="en-US"/>
        </w:rPr>
        <w:t xml:space="preserve"> </w:t>
      </w:r>
      <w:r w:rsidRPr="00C74C6E">
        <w:rPr>
          <w:sz w:val="22"/>
          <w:szCs w:val="22"/>
          <w:lang w:val="en-US"/>
        </w:rPr>
        <w:t>S</w:t>
      </w:r>
      <w:r w:rsidRPr="00F84F9E">
        <w:rPr>
          <w:sz w:val="22"/>
          <w:szCs w:val="22"/>
          <w:lang w:val="en-US"/>
        </w:rPr>
        <w:t>.</w:t>
      </w:r>
      <w:r w:rsidRPr="00C74C6E">
        <w:rPr>
          <w:sz w:val="22"/>
          <w:szCs w:val="22"/>
          <w:lang w:val="en-US"/>
        </w:rPr>
        <w:t>A</w:t>
      </w:r>
      <w:r w:rsidRPr="00F84F9E">
        <w:rPr>
          <w:sz w:val="22"/>
          <w:szCs w:val="22"/>
          <w:lang w:val="en-US"/>
        </w:rPr>
        <w:t>. (</w:t>
      </w:r>
      <w:r w:rsidRPr="00C74C6E">
        <w:rPr>
          <w:sz w:val="22"/>
          <w:szCs w:val="22"/>
          <w:lang w:val="en-US"/>
        </w:rPr>
        <w:t>LSE</w:t>
      </w:r>
      <w:r w:rsidRPr="00F84F9E">
        <w:rPr>
          <w:sz w:val="22"/>
          <w:szCs w:val="22"/>
          <w:lang w:val="en-US"/>
        </w:rPr>
        <w:t xml:space="preserve">: </w:t>
      </w:r>
      <w:r w:rsidRPr="00C74C6E">
        <w:rPr>
          <w:sz w:val="22"/>
          <w:szCs w:val="22"/>
          <w:lang w:val="en-US"/>
        </w:rPr>
        <w:t>MHPC</w:t>
      </w:r>
      <w:r w:rsidRPr="00F84F9E">
        <w:rPr>
          <w:sz w:val="22"/>
          <w:szCs w:val="22"/>
          <w:lang w:val="en-US"/>
        </w:rPr>
        <w:t xml:space="preserve">) (“MHP” or “The Company”), </w:t>
      </w:r>
      <w:r>
        <w:rPr>
          <w:sz w:val="22"/>
          <w:szCs w:val="22"/>
          <w:lang w:val="en-US"/>
        </w:rPr>
        <w:t xml:space="preserve">today announces that at its Extraordinary general  meeting of shareholders (“EGM”), held </w:t>
      </w:r>
      <w:r w:rsidR="00BD71EF">
        <w:rPr>
          <w:sz w:val="22"/>
          <w:szCs w:val="22"/>
          <w:lang w:val="en-US"/>
        </w:rPr>
        <w:t>at 5, rue Guillaume Kroll, L-188</w:t>
      </w:r>
      <w:r>
        <w:rPr>
          <w:sz w:val="22"/>
          <w:szCs w:val="22"/>
          <w:lang w:val="en-US"/>
        </w:rPr>
        <w:t xml:space="preserve">2, Luxembourg on Thursday 18 </w:t>
      </w:r>
      <w:r w:rsidR="00BD71EF">
        <w:rPr>
          <w:sz w:val="22"/>
          <w:szCs w:val="22"/>
          <w:lang w:val="en-US"/>
        </w:rPr>
        <w:t>June</w:t>
      </w:r>
      <w:r>
        <w:rPr>
          <w:sz w:val="22"/>
          <w:szCs w:val="22"/>
          <w:lang w:val="en-US"/>
        </w:rPr>
        <w:t xml:space="preserve"> 2015 all resolutions were passed</w:t>
      </w:r>
      <w:r w:rsidRPr="00F84F9E">
        <w:rPr>
          <w:sz w:val="22"/>
          <w:szCs w:val="22"/>
          <w:lang w:val="en-US"/>
        </w:rPr>
        <w:t>.</w:t>
      </w:r>
    </w:p>
    <w:p w:rsidR="004B12EB" w:rsidRDefault="004B12EB" w:rsidP="004B12EB">
      <w:pPr>
        <w:pStyle w:val="c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agenda of the EGM was as follows:</w:t>
      </w:r>
    </w:p>
    <w:p w:rsidR="00315623" w:rsidRPr="00315623" w:rsidRDefault="00315623" w:rsidP="00315623">
      <w:pPr>
        <w:pStyle w:val="c3"/>
        <w:jc w:val="both"/>
        <w:rPr>
          <w:sz w:val="22"/>
          <w:szCs w:val="22"/>
          <w:lang w:val="en-US"/>
        </w:rPr>
      </w:pPr>
      <w:r w:rsidRPr="00315623">
        <w:rPr>
          <w:sz w:val="22"/>
          <w:szCs w:val="22"/>
          <w:lang w:val="en-US"/>
        </w:rPr>
        <w:t>1.</w:t>
      </w:r>
      <w:r w:rsidRPr="00315623">
        <w:rPr>
          <w:sz w:val="22"/>
          <w:szCs w:val="22"/>
          <w:lang w:val="en-US"/>
        </w:rPr>
        <w:tab/>
        <w:t>Approval of MHP S.A. Consolidated Financial Statements for the financial years ended 31 December 2014, 2013 and 2012.</w:t>
      </w:r>
    </w:p>
    <w:p w:rsidR="00315623" w:rsidRPr="00315623" w:rsidRDefault="00315623" w:rsidP="00315623">
      <w:pPr>
        <w:pStyle w:val="c3"/>
        <w:jc w:val="both"/>
        <w:rPr>
          <w:sz w:val="22"/>
          <w:szCs w:val="22"/>
          <w:lang w:val="en-US"/>
        </w:rPr>
      </w:pPr>
      <w:r w:rsidRPr="00315623">
        <w:rPr>
          <w:sz w:val="22"/>
          <w:szCs w:val="22"/>
          <w:lang w:val="en-US"/>
        </w:rPr>
        <w:t>2.</w:t>
      </w:r>
      <w:r w:rsidRPr="00315623">
        <w:rPr>
          <w:sz w:val="22"/>
          <w:szCs w:val="22"/>
          <w:lang w:val="en-US"/>
        </w:rPr>
        <w:tab/>
        <w:t>Amendment of article 14 paragraph 3 of the articles of association of the Company regarding the statutory date of the annual shareholders meeting.</w:t>
      </w:r>
    </w:p>
    <w:p w:rsidR="00315623" w:rsidRDefault="00315623" w:rsidP="00315623">
      <w:pPr>
        <w:pStyle w:val="c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After deliberation, the general meeting of shareholders adopted both resolutions.</w:t>
      </w:r>
    </w:p>
    <w:p w:rsidR="00315623" w:rsidRDefault="00315623" w:rsidP="00315623">
      <w:pPr>
        <w:pStyle w:val="c3"/>
        <w:jc w:val="both"/>
        <w:rPr>
          <w:sz w:val="22"/>
          <w:szCs w:val="22"/>
          <w:lang w:val="en-US"/>
        </w:rPr>
      </w:pPr>
    </w:p>
    <w:p w:rsidR="00BC16B6" w:rsidRPr="00315623" w:rsidRDefault="00BC16B6" w:rsidP="00315623">
      <w:pPr>
        <w:pStyle w:val="c3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4B12EB" w:rsidRPr="00F84F9E" w:rsidRDefault="004B12EB" w:rsidP="004B12EB">
      <w:pPr>
        <w:rPr>
          <w:rFonts w:ascii="Arial" w:hAnsi="Arial" w:cs="Arial"/>
          <w:b/>
          <w:i/>
          <w:sz w:val="22"/>
          <w:szCs w:val="22"/>
          <w:lang w:eastAsia="en-US"/>
        </w:rPr>
      </w:pPr>
      <w:r w:rsidRPr="00F84F9E">
        <w:rPr>
          <w:rFonts w:ascii="Arial" w:hAnsi="Arial" w:cs="Arial"/>
          <w:b/>
          <w:i/>
          <w:sz w:val="22"/>
          <w:szCs w:val="22"/>
          <w:lang w:eastAsia="en-US"/>
        </w:rPr>
        <w:t>For further information please contact:</w:t>
      </w:r>
    </w:p>
    <w:p w:rsidR="004B12EB" w:rsidRPr="00F84F9E" w:rsidRDefault="004B12EB" w:rsidP="004B12EB">
      <w:pPr>
        <w:rPr>
          <w:rFonts w:ascii="Arial" w:hAnsi="Arial" w:cs="Arial"/>
          <w:b/>
          <w:i/>
          <w:sz w:val="22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3060"/>
      </w:tblGrid>
      <w:tr w:rsidR="004B12EB" w:rsidRPr="00F84F9E" w:rsidTr="00DB504C">
        <w:trPr>
          <w:trHeight w:val="664"/>
        </w:trPr>
        <w:tc>
          <w:tcPr>
            <w:tcW w:w="53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04"/>
              <w:gridCol w:w="2808"/>
            </w:tblGrid>
            <w:tr w:rsidR="004B12EB" w:rsidRPr="00F84F9E" w:rsidTr="00DB504C">
              <w:trPr>
                <w:trHeight w:val="766"/>
              </w:trPr>
              <w:tc>
                <w:tcPr>
                  <w:tcW w:w="5328" w:type="dxa"/>
                </w:tcPr>
                <w:p w:rsidR="004B12EB" w:rsidRPr="00245796" w:rsidRDefault="004B12EB" w:rsidP="00DB504C">
                  <w:pPr>
                    <w:rPr>
                      <w:rFonts w:ascii="Arial" w:hAnsi="Arial" w:cs="Arial"/>
                      <w:b/>
                      <w:bCs/>
                      <w:lang w:val="en-US" w:eastAsia="en-US"/>
                    </w:rPr>
                  </w:pPr>
                  <w:r w:rsidRPr="0024579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MHP</w:t>
                  </w:r>
                </w:p>
                <w:p w:rsidR="004B12EB" w:rsidRPr="00245796" w:rsidRDefault="004B12EB" w:rsidP="00DB504C">
                  <w:pPr>
                    <w:rPr>
                      <w:rFonts w:ascii="Arial" w:hAnsi="Arial" w:cs="Arial"/>
                      <w:bCs/>
                      <w:lang w:val="en-US" w:eastAsia="en-US"/>
                    </w:rPr>
                  </w:pPr>
                  <w:r w:rsidRPr="00245796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 xml:space="preserve">Anastasia Sobotyuk </w:t>
                  </w:r>
                  <w:r w:rsidRPr="00245796"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en-US"/>
                    </w:rPr>
                    <w:t>(Kyiv)</w:t>
                  </w:r>
                </w:p>
                <w:p w:rsidR="004B12EB" w:rsidRPr="00245796" w:rsidRDefault="004B12EB" w:rsidP="00DB504C">
                  <w:pPr>
                    <w:spacing w:before="120" w:after="120"/>
                    <w:rPr>
                      <w:rFonts w:ascii="Arial" w:hAnsi="Arial" w:cs="Arial"/>
                      <w:lang w:val="en-US" w:eastAsia="en-US"/>
                    </w:rPr>
                  </w:pPr>
                </w:p>
              </w:tc>
              <w:tc>
                <w:tcPr>
                  <w:tcW w:w="3060" w:type="dxa"/>
                </w:tcPr>
                <w:p w:rsidR="004B12EB" w:rsidRPr="00245796" w:rsidRDefault="004B12EB" w:rsidP="00DB504C">
                  <w:pPr>
                    <w:rPr>
                      <w:rFonts w:ascii="Arial" w:hAnsi="Arial" w:cs="Arial"/>
                      <w:lang w:val="en-US" w:eastAsia="en-US"/>
                    </w:rPr>
                  </w:pPr>
                </w:p>
                <w:p w:rsidR="004B12EB" w:rsidRPr="00F84F9E" w:rsidRDefault="004B12EB" w:rsidP="00DB504C">
                  <w:pPr>
                    <w:rPr>
                      <w:rFonts w:ascii="Arial" w:hAnsi="Arial" w:cs="Arial"/>
                      <w:lang w:eastAsia="en-US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F84F9E">
                        <w:rPr>
                          <w:rFonts w:ascii="Arial" w:hAnsi="Arial" w:cs="Arial"/>
                          <w:sz w:val="22"/>
                          <w:szCs w:val="22"/>
                          <w:lang w:val="en-US" w:eastAsia="en-US"/>
                        </w:rPr>
                        <w:t>K</w:t>
                      </w:r>
                      <w:proofErr w:type="spellStart"/>
                      <w:r w:rsidRPr="00F84F9E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iev</w:t>
                      </w:r>
                    </w:smartTag>
                  </w:smartTag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: +380 44 207 99 5</w:t>
                  </w:r>
                  <w:r w:rsidRPr="00245796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8</w:t>
                  </w:r>
                  <w:r w:rsidRPr="00F84F9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4B12EB" w:rsidRPr="00F84F9E" w:rsidRDefault="004B12EB" w:rsidP="00DB504C">
                  <w:pPr>
                    <w:rPr>
                      <w:rFonts w:ascii="Arial" w:hAnsi="Arial" w:cs="Arial"/>
                      <w:lang w:eastAsia="en-US"/>
                    </w:rPr>
                  </w:pPr>
                  <w:r w:rsidRPr="00245796">
                    <w:rPr>
                      <w:rFonts w:ascii="Arial" w:hAnsi="Arial" w:cs="Arial"/>
                      <w:color w:val="0000FF"/>
                      <w:sz w:val="22"/>
                      <w:szCs w:val="22"/>
                      <w:u w:val="single"/>
                      <w:lang w:val="en-US" w:eastAsia="en-US"/>
                    </w:rPr>
                    <w:t>a.</w:t>
                  </w: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u w:val="single"/>
                      <w:lang w:val="en-US" w:eastAsia="en-US"/>
                    </w:rPr>
                    <w:t>sobotyuk</w:t>
                  </w:r>
                  <w:r w:rsidRPr="00245796">
                    <w:rPr>
                      <w:rFonts w:ascii="Arial" w:hAnsi="Arial" w:cs="Arial"/>
                      <w:color w:val="0000FF"/>
                      <w:sz w:val="22"/>
                      <w:szCs w:val="22"/>
                      <w:u w:val="single"/>
                      <w:lang w:val="en-US" w:eastAsia="en-US"/>
                    </w:rPr>
                    <w:t>@mhp.com.ua</w:t>
                  </w:r>
                </w:p>
              </w:tc>
            </w:tr>
          </w:tbl>
          <w:p w:rsidR="004B12EB" w:rsidRPr="00F84F9E" w:rsidRDefault="004B12EB" w:rsidP="00DB504C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060" w:type="dxa"/>
          </w:tcPr>
          <w:p w:rsidR="004B12EB" w:rsidRPr="00F84F9E" w:rsidRDefault="004B12EB" w:rsidP="00DB504C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3351E2" w:rsidRPr="004B12EB" w:rsidRDefault="003351E2" w:rsidP="00315623">
      <w:pPr>
        <w:pStyle w:val="a3"/>
        <w:spacing w:before="0" w:after="0"/>
      </w:pPr>
    </w:p>
    <w:sectPr w:rsidR="003351E2" w:rsidRPr="004B12EB" w:rsidSect="00AD3AF6">
      <w:footnotePr>
        <w:numRestart w:val="eachSect"/>
      </w:footnotePr>
      <w:pgSz w:w="11907" w:h="16834" w:code="9"/>
      <w:pgMar w:top="1135" w:right="1107" w:bottom="1276" w:left="1349" w:header="720" w:footer="1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7A0"/>
    <w:multiLevelType w:val="hybridMultilevel"/>
    <w:tmpl w:val="2408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D2E6E"/>
    <w:multiLevelType w:val="hybridMultilevel"/>
    <w:tmpl w:val="F4E8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EB"/>
    <w:rsid w:val="001A1E43"/>
    <w:rsid w:val="00315623"/>
    <w:rsid w:val="003351E2"/>
    <w:rsid w:val="004B12EB"/>
    <w:rsid w:val="00BC16B6"/>
    <w:rsid w:val="00B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4B12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link w:val="a4"/>
    <w:rsid w:val="004B12EB"/>
    <w:pPr>
      <w:spacing w:before="120" w:after="240"/>
      <w:jc w:val="both"/>
    </w:pPr>
    <w:rPr>
      <w:rFonts w:ascii="Arial" w:hAnsi="Arial"/>
      <w:spacing w:val="-5"/>
      <w:sz w:val="2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4B12EB"/>
    <w:rPr>
      <w:rFonts w:ascii="Arial" w:eastAsia="Times New Roman" w:hAnsi="Arial" w:cs="Times New Roman"/>
      <w:spacing w:val="-5"/>
      <w:szCs w:val="20"/>
      <w:lang w:val="en-US"/>
    </w:rPr>
  </w:style>
  <w:style w:type="paragraph" w:styleId="a5">
    <w:name w:val="Normal (Web)"/>
    <w:basedOn w:val="a"/>
    <w:rsid w:val="004B12EB"/>
    <w:pPr>
      <w:spacing w:before="140" w:after="140"/>
    </w:pPr>
    <w:rPr>
      <w:rFonts w:ascii="Arial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99"/>
    <w:qFormat/>
    <w:rsid w:val="004B12EB"/>
    <w:pPr>
      <w:ind w:left="720"/>
      <w:contextualSpacing/>
    </w:pPr>
    <w:rPr>
      <w:szCs w:val="20"/>
      <w:lang w:val="fr-FR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12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E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4B12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link w:val="a4"/>
    <w:rsid w:val="004B12EB"/>
    <w:pPr>
      <w:spacing w:before="120" w:after="240"/>
      <w:jc w:val="both"/>
    </w:pPr>
    <w:rPr>
      <w:rFonts w:ascii="Arial" w:hAnsi="Arial"/>
      <w:spacing w:val="-5"/>
      <w:sz w:val="2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4B12EB"/>
    <w:rPr>
      <w:rFonts w:ascii="Arial" w:eastAsia="Times New Roman" w:hAnsi="Arial" w:cs="Times New Roman"/>
      <w:spacing w:val="-5"/>
      <w:szCs w:val="20"/>
      <w:lang w:val="en-US"/>
    </w:rPr>
  </w:style>
  <w:style w:type="paragraph" w:styleId="a5">
    <w:name w:val="Normal (Web)"/>
    <w:basedOn w:val="a"/>
    <w:rsid w:val="004B12EB"/>
    <w:pPr>
      <w:spacing w:before="140" w:after="140"/>
    </w:pPr>
    <w:rPr>
      <w:rFonts w:ascii="Arial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99"/>
    <w:qFormat/>
    <w:rsid w:val="004B12EB"/>
    <w:pPr>
      <w:ind w:left="720"/>
      <w:contextualSpacing/>
    </w:pPr>
    <w:rPr>
      <w:szCs w:val="20"/>
      <w:lang w:val="fr-FR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12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E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Соботюк</dc:creator>
  <cp:lastModifiedBy>Соботюк</cp:lastModifiedBy>
  <cp:revision>3</cp:revision>
  <dcterms:created xsi:type="dcterms:W3CDTF">2015-06-19T08:07:00Z</dcterms:created>
  <dcterms:modified xsi:type="dcterms:W3CDTF">2015-06-19T08:49:00Z</dcterms:modified>
</cp:coreProperties>
</file>